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6110C" w14:textId="5B675F4E" w:rsidR="00593C34" w:rsidRPr="004B40CE" w:rsidRDefault="0047305F" w:rsidP="004B40CE">
      <w:pPr>
        <w:jc w:val="center"/>
        <w:rPr>
          <w:b/>
          <w:sz w:val="28"/>
          <w:szCs w:val="28"/>
        </w:rPr>
      </w:pPr>
      <w:r>
        <w:rPr>
          <w:rFonts w:ascii="Arial" w:hAnsi="Arial" w:cs="Arial"/>
          <w:b/>
          <w:noProof/>
        </w:rPr>
        <w:drawing>
          <wp:inline distT="0" distB="0" distL="0" distR="0" wp14:anchorId="0D6B1494" wp14:editId="6001265D">
            <wp:extent cx="3571875" cy="1028700"/>
            <wp:effectExtent l="0" t="0" r="9525" b="0"/>
            <wp:docPr id="1" name="Picture 0" descr="Description: HRM@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HRM@W_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71875" cy="1028700"/>
                    </a:xfrm>
                    <a:prstGeom prst="rect">
                      <a:avLst/>
                    </a:prstGeom>
                    <a:noFill/>
                    <a:ln>
                      <a:noFill/>
                    </a:ln>
                  </pic:spPr>
                </pic:pic>
              </a:graphicData>
            </a:graphic>
          </wp:inline>
        </w:drawing>
      </w:r>
    </w:p>
    <w:tbl>
      <w:tblPr>
        <w:tblW w:w="0" w:type="auto"/>
        <w:shd w:val="clear" w:color="auto" w:fill="FFFF00"/>
        <w:tblLook w:val="01E0" w:firstRow="1" w:lastRow="1" w:firstColumn="1" w:lastColumn="1" w:noHBand="0" w:noVBand="0"/>
      </w:tblPr>
      <w:tblGrid>
        <w:gridCol w:w="9026"/>
      </w:tblGrid>
      <w:tr w:rsidR="00460CD5" w:rsidRPr="00463E10" w14:paraId="4B404C0E" w14:textId="77777777" w:rsidTr="00322A50">
        <w:tc>
          <w:tcPr>
            <w:tcW w:w="10989" w:type="dxa"/>
            <w:shd w:val="clear" w:color="auto" w:fill="800080"/>
          </w:tcPr>
          <w:p w14:paraId="21B8D7EC" w14:textId="0250E463" w:rsidR="00460CD5" w:rsidRPr="00463E10" w:rsidRDefault="00460CD5" w:rsidP="00A47875">
            <w:pPr>
              <w:autoSpaceDE w:val="0"/>
              <w:autoSpaceDN w:val="0"/>
              <w:adjustRightInd w:val="0"/>
              <w:spacing w:before="120" w:after="120"/>
              <w:jc w:val="center"/>
              <w:rPr>
                <w:rFonts w:ascii="Arial" w:hAnsi="Arial" w:cs="Arial"/>
                <w:b/>
                <w:bCs/>
                <w:sz w:val="20"/>
                <w:szCs w:val="20"/>
              </w:rPr>
            </w:pPr>
            <w:r w:rsidRPr="00463E10">
              <w:rPr>
                <w:rFonts w:ascii="Arial" w:hAnsi="Arial" w:cs="Arial"/>
                <w:b/>
                <w:sz w:val="20"/>
                <w:szCs w:val="20"/>
              </w:rPr>
              <w:t xml:space="preserve">FEEDBACK TOPIC: </w:t>
            </w:r>
            <w:r w:rsidR="00A57593">
              <w:rPr>
                <w:rFonts w:ascii="Arial" w:hAnsi="Arial" w:cs="Arial"/>
                <w:b/>
                <w:sz w:val="20"/>
                <w:szCs w:val="20"/>
              </w:rPr>
              <w:t>EXECUTIVE SALARY INCREASES FOR FY25</w:t>
            </w:r>
          </w:p>
        </w:tc>
      </w:tr>
    </w:tbl>
    <w:p w14:paraId="7CB28E52" w14:textId="77777777" w:rsidR="00460CD5" w:rsidRPr="004B40CE" w:rsidRDefault="00460CD5" w:rsidP="004B40CE">
      <w:pPr>
        <w:spacing w:after="0" w:line="240" w:lineRule="auto"/>
        <w:rPr>
          <w:rFonts w:ascii="Arial" w:hAnsi="Arial" w:cs="Arial"/>
          <w:b/>
          <w:color w:val="000000" w:themeColor="text1"/>
          <w:sz w:val="20"/>
          <w:szCs w:val="20"/>
        </w:rPr>
      </w:pPr>
    </w:p>
    <w:p w14:paraId="690AECCD" w14:textId="1E598A72" w:rsidR="00460CD5" w:rsidRDefault="00F865F6" w:rsidP="004B40CE">
      <w:pPr>
        <w:spacing w:after="0" w:line="240" w:lineRule="auto"/>
        <w:rPr>
          <w:rFonts w:ascii="Arial" w:hAnsi="Arial" w:cs="Arial"/>
          <w:b/>
          <w:color w:val="000000" w:themeColor="text1"/>
          <w:sz w:val="20"/>
          <w:szCs w:val="20"/>
        </w:rPr>
      </w:pPr>
      <w:r w:rsidRPr="004B40CE">
        <w:rPr>
          <w:rFonts w:ascii="Arial" w:hAnsi="Arial" w:cs="Arial"/>
          <w:b/>
          <w:color w:val="000000" w:themeColor="text1"/>
          <w:sz w:val="20"/>
          <w:szCs w:val="20"/>
        </w:rPr>
        <w:t>Date</w:t>
      </w:r>
      <w:r w:rsidR="00A57593" w:rsidRPr="004B40CE">
        <w:rPr>
          <w:rFonts w:ascii="Arial" w:hAnsi="Arial" w:cs="Arial"/>
          <w:b/>
          <w:color w:val="000000" w:themeColor="text1"/>
          <w:sz w:val="20"/>
          <w:szCs w:val="20"/>
        </w:rPr>
        <w:t>:  June 2024</w:t>
      </w:r>
    </w:p>
    <w:p w14:paraId="13950DDB" w14:textId="77777777" w:rsidR="004B40CE" w:rsidRPr="004B40CE" w:rsidRDefault="004B40CE" w:rsidP="004B40CE">
      <w:pPr>
        <w:spacing w:after="0" w:line="240" w:lineRule="auto"/>
        <w:rPr>
          <w:rFonts w:ascii="Arial" w:hAnsi="Arial" w:cs="Arial"/>
          <w:b/>
          <w:color w:val="000000" w:themeColor="text1"/>
          <w:sz w:val="20"/>
          <w:szCs w:val="20"/>
        </w:rPr>
      </w:pPr>
    </w:p>
    <w:p w14:paraId="11893DB3" w14:textId="77777777" w:rsidR="004B40CE" w:rsidRDefault="00593C34" w:rsidP="004B40CE">
      <w:pPr>
        <w:spacing w:after="0" w:line="240" w:lineRule="auto"/>
        <w:rPr>
          <w:rFonts w:ascii="Arial" w:hAnsi="Arial" w:cs="Arial"/>
          <w:color w:val="000000" w:themeColor="text1"/>
          <w:sz w:val="20"/>
        </w:rPr>
      </w:pPr>
      <w:r w:rsidRPr="004B40CE">
        <w:rPr>
          <w:rFonts w:ascii="Arial" w:hAnsi="Arial" w:cs="Arial"/>
          <w:b/>
          <w:color w:val="000000" w:themeColor="text1"/>
          <w:sz w:val="20"/>
          <w:szCs w:val="20"/>
        </w:rPr>
        <w:t>Question Asked</w:t>
      </w:r>
      <w:r w:rsidR="00A57593" w:rsidRPr="004B40CE">
        <w:rPr>
          <w:rFonts w:ascii="Arial" w:hAnsi="Arial" w:cs="Arial"/>
          <w:b/>
          <w:color w:val="000000" w:themeColor="text1"/>
          <w:sz w:val="20"/>
          <w:szCs w:val="20"/>
        </w:rPr>
        <w:t>:</w:t>
      </w:r>
      <w:r w:rsidR="00A57593" w:rsidRPr="004B40CE">
        <w:rPr>
          <w:rFonts w:ascii="Arial" w:hAnsi="Arial" w:cs="Arial"/>
          <w:color w:val="000000" w:themeColor="text1"/>
          <w:sz w:val="20"/>
        </w:rPr>
        <w:t xml:space="preserve"> </w:t>
      </w:r>
    </w:p>
    <w:p w14:paraId="5A2F2E5B" w14:textId="77777777" w:rsidR="004B40CE" w:rsidRPr="004B40CE" w:rsidRDefault="004B40CE" w:rsidP="004B40CE">
      <w:pPr>
        <w:spacing w:after="0" w:line="240" w:lineRule="auto"/>
        <w:rPr>
          <w:rFonts w:ascii="Arial" w:hAnsi="Arial" w:cs="Arial"/>
          <w:color w:val="000000" w:themeColor="text1"/>
          <w:sz w:val="20"/>
        </w:rPr>
      </w:pPr>
    </w:p>
    <w:p w14:paraId="74359391" w14:textId="59624E64" w:rsidR="00A57593" w:rsidRPr="004B40CE" w:rsidRDefault="00A57593" w:rsidP="004B40CE">
      <w:pPr>
        <w:spacing w:after="0" w:line="240" w:lineRule="auto"/>
        <w:rPr>
          <w:rFonts w:ascii="Arial" w:hAnsi="Arial" w:cs="Arial"/>
          <w:color w:val="000000" w:themeColor="text1"/>
          <w:sz w:val="20"/>
        </w:rPr>
      </w:pPr>
      <w:r w:rsidRPr="004B40CE">
        <w:rPr>
          <w:rFonts w:ascii="Arial" w:hAnsi="Arial" w:cs="Arial"/>
          <w:color w:val="000000" w:themeColor="text1"/>
          <w:sz w:val="20"/>
        </w:rPr>
        <w:t xml:space="preserve">I </w:t>
      </w:r>
      <w:r w:rsidR="004B40CE">
        <w:rPr>
          <w:rFonts w:ascii="Arial" w:hAnsi="Arial" w:cs="Arial"/>
          <w:color w:val="000000" w:themeColor="text1"/>
          <w:sz w:val="20"/>
        </w:rPr>
        <w:t xml:space="preserve">would like to know </w:t>
      </w:r>
      <w:r w:rsidRPr="004B40CE">
        <w:rPr>
          <w:rFonts w:ascii="Arial" w:hAnsi="Arial" w:cs="Arial"/>
          <w:color w:val="000000" w:themeColor="text1"/>
          <w:sz w:val="20"/>
        </w:rPr>
        <w:t>if there is any information about FY25 adjustments for Executive salaries.</w:t>
      </w:r>
    </w:p>
    <w:p w14:paraId="466B0601" w14:textId="77777777" w:rsidR="00A57593" w:rsidRDefault="00A57593" w:rsidP="004B40CE">
      <w:pPr>
        <w:spacing w:after="0" w:line="240" w:lineRule="auto"/>
        <w:rPr>
          <w:rFonts w:ascii="Arial" w:hAnsi="Arial" w:cs="Arial"/>
          <w:color w:val="000000" w:themeColor="text1"/>
          <w:sz w:val="20"/>
        </w:rPr>
      </w:pPr>
      <w:r w:rsidRPr="004B40CE">
        <w:rPr>
          <w:rFonts w:ascii="Arial" w:hAnsi="Arial" w:cs="Arial"/>
          <w:color w:val="000000" w:themeColor="text1"/>
          <w:sz w:val="20"/>
        </w:rPr>
        <w:t>I appreciate that there was a question back in April about budget for annual salary increases and I have that information – thank you.</w:t>
      </w:r>
    </w:p>
    <w:p w14:paraId="585ABCF4" w14:textId="77777777" w:rsidR="00117D1C" w:rsidRPr="004B40CE" w:rsidRDefault="00117D1C" w:rsidP="004B40CE">
      <w:pPr>
        <w:spacing w:after="0" w:line="240" w:lineRule="auto"/>
        <w:rPr>
          <w:rFonts w:ascii="Arial" w:hAnsi="Arial" w:cs="Arial"/>
          <w:color w:val="000000" w:themeColor="text1"/>
          <w:sz w:val="20"/>
        </w:rPr>
      </w:pPr>
    </w:p>
    <w:p w14:paraId="12D23699" w14:textId="0A5A380E" w:rsidR="00A57593" w:rsidRDefault="00A57593" w:rsidP="004B40CE">
      <w:pPr>
        <w:spacing w:after="0" w:line="240" w:lineRule="auto"/>
        <w:rPr>
          <w:rFonts w:ascii="Arial" w:hAnsi="Arial" w:cs="Arial"/>
          <w:color w:val="000000" w:themeColor="text1"/>
          <w:sz w:val="20"/>
        </w:rPr>
      </w:pPr>
      <w:r w:rsidRPr="004B40CE">
        <w:rPr>
          <w:rFonts w:ascii="Arial" w:hAnsi="Arial" w:cs="Arial"/>
          <w:color w:val="000000" w:themeColor="text1"/>
          <w:sz w:val="20"/>
        </w:rPr>
        <w:t xml:space="preserve">However I would appreciate if anyone is able to share – anonymously if need be – as to whether Executive salaries at their organisation are being increased or not, and if they are, what % is being </w:t>
      </w:r>
      <w:proofErr w:type="gramStart"/>
      <w:r w:rsidRPr="004B40CE">
        <w:rPr>
          <w:rFonts w:ascii="Arial" w:hAnsi="Arial" w:cs="Arial"/>
          <w:color w:val="000000" w:themeColor="text1"/>
          <w:sz w:val="20"/>
        </w:rPr>
        <w:t>proposed .</w:t>
      </w:r>
      <w:proofErr w:type="gramEnd"/>
      <w:r w:rsidRPr="004B40CE">
        <w:rPr>
          <w:rFonts w:ascii="Arial" w:hAnsi="Arial" w:cs="Arial"/>
          <w:color w:val="000000" w:themeColor="text1"/>
          <w:sz w:val="20"/>
        </w:rPr>
        <w:t xml:space="preserve"> </w:t>
      </w:r>
    </w:p>
    <w:p w14:paraId="574BBDD5" w14:textId="77777777" w:rsidR="004B40CE" w:rsidRPr="004B40CE" w:rsidRDefault="004B40CE" w:rsidP="004B40CE">
      <w:pPr>
        <w:spacing w:after="0" w:line="240" w:lineRule="auto"/>
        <w:rPr>
          <w:rFonts w:ascii="Arial" w:hAnsi="Arial" w:cs="Arial"/>
          <w:color w:val="000000" w:themeColor="text1"/>
          <w:sz w:val="20"/>
        </w:rPr>
      </w:pPr>
    </w:p>
    <w:p w14:paraId="79427203" w14:textId="11B8E495" w:rsidR="00593C34" w:rsidRDefault="00F865F6" w:rsidP="004B40CE">
      <w:pPr>
        <w:spacing w:after="0" w:line="240" w:lineRule="auto"/>
        <w:rPr>
          <w:rFonts w:ascii="Arial" w:hAnsi="Arial" w:cs="Arial"/>
          <w:color w:val="000000" w:themeColor="text1"/>
          <w:sz w:val="20"/>
        </w:rPr>
      </w:pPr>
      <w:r w:rsidRPr="004B40CE">
        <w:rPr>
          <w:rFonts w:ascii="Arial" w:hAnsi="Arial" w:cs="Arial"/>
          <w:b/>
          <w:color w:val="000000" w:themeColor="text1"/>
          <w:sz w:val="20"/>
          <w:szCs w:val="20"/>
        </w:rPr>
        <w:t>By Whom</w:t>
      </w:r>
      <w:r w:rsidR="00A57593" w:rsidRPr="004B40CE">
        <w:rPr>
          <w:rFonts w:ascii="Arial" w:hAnsi="Arial" w:cs="Arial"/>
          <w:b/>
          <w:color w:val="000000" w:themeColor="text1"/>
          <w:sz w:val="20"/>
          <w:szCs w:val="20"/>
        </w:rPr>
        <w:t>:</w:t>
      </w:r>
      <w:r w:rsidR="00A47875" w:rsidRPr="004B40CE">
        <w:rPr>
          <w:rFonts w:ascii="Arial" w:hAnsi="Arial" w:cs="Arial"/>
          <w:b/>
          <w:color w:val="000000" w:themeColor="text1"/>
          <w:sz w:val="20"/>
          <w:szCs w:val="20"/>
        </w:rPr>
        <w:t xml:space="preserve"> </w:t>
      </w:r>
      <w:r w:rsidR="00A47875" w:rsidRPr="004B40CE">
        <w:rPr>
          <w:rFonts w:ascii="Arial" w:hAnsi="Arial" w:cs="Arial"/>
          <w:color w:val="000000" w:themeColor="text1"/>
          <w:sz w:val="20"/>
          <w:szCs w:val="20"/>
        </w:rPr>
        <w:t xml:space="preserve">  </w:t>
      </w:r>
      <w:r w:rsidR="00A57593" w:rsidRPr="004B40CE">
        <w:rPr>
          <w:rFonts w:ascii="Arial" w:hAnsi="Arial" w:cs="Arial"/>
          <w:b/>
          <w:bCs/>
          <w:color w:val="000000" w:themeColor="text1"/>
          <w:sz w:val="20"/>
        </w:rPr>
        <w:t>Karen Jenkins,</w:t>
      </w:r>
      <w:r w:rsidR="00A57593" w:rsidRPr="004B40CE">
        <w:rPr>
          <w:rFonts w:ascii="Arial" w:hAnsi="Arial" w:cs="Arial"/>
          <w:color w:val="000000" w:themeColor="text1"/>
          <w:sz w:val="20"/>
        </w:rPr>
        <w:t xml:space="preserve"> Head of People and Culture, AGRF</w:t>
      </w:r>
    </w:p>
    <w:p w14:paraId="166C3978" w14:textId="77777777" w:rsidR="004B40CE" w:rsidRPr="004B40CE" w:rsidRDefault="004B40CE" w:rsidP="004B40CE">
      <w:pPr>
        <w:spacing w:after="0" w:line="240" w:lineRule="auto"/>
        <w:rPr>
          <w:rFonts w:ascii="Arial" w:hAnsi="Arial" w:cs="Arial"/>
          <w:color w:val="000000" w:themeColor="text1"/>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118"/>
      </w:tblGrid>
      <w:tr w:rsidR="004B40CE" w:rsidRPr="004B40CE" w14:paraId="52802846" w14:textId="77777777" w:rsidTr="009476D3">
        <w:tc>
          <w:tcPr>
            <w:tcW w:w="6204" w:type="dxa"/>
            <w:shd w:val="clear" w:color="auto" w:fill="auto"/>
          </w:tcPr>
          <w:p w14:paraId="051CDB93" w14:textId="77777777" w:rsidR="00593C34" w:rsidRPr="004B40CE" w:rsidRDefault="00593C34" w:rsidP="004B40CE">
            <w:pPr>
              <w:spacing w:after="0" w:line="240" w:lineRule="auto"/>
              <w:rPr>
                <w:rFonts w:ascii="Arial" w:hAnsi="Arial" w:cs="Arial"/>
                <w:b/>
                <w:color w:val="000000" w:themeColor="text1"/>
                <w:sz w:val="20"/>
                <w:szCs w:val="20"/>
              </w:rPr>
            </w:pPr>
            <w:r w:rsidRPr="004B40CE">
              <w:rPr>
                <w:rFonts w:ascii="Arial" w:hAnsi="Arial" w:cs="Arial"/>
                <w:b/>
                <w:color w:val="000000" w:themeColor="text1"/>
                <w:sz w:val="20"/>
                <w:szCs w:val="20"/>
              </w:rPr>
              <w:t>Answer</w:t>
            </w:r>
          </w:p>
        </w:tc>
        <w:tc>
          <w:tcPr>
            <w:tcW w:w="3118" w:type="dxa"/>
            <w:shd w:val="clear" w:color="auto" w:fill="auto"/>
          </w:tcPr>
          <w:p w14:paraId="3F203AE5" w14:textId="77777777" w:rsidR="00593C34" w:rsidRPr="004B40CE" w:rsidRDefault="00593C34" w:rsidP="004B40CE">
            <w:pPr>
              <w:spacing w:after="0" w:line="240" w:lineRule="auto"/>
              <w:rPr>
                <w:rFonts w:ascii="Arial" w:hAnsi="Arial" w:cs="Arial"/>
                <w:b/>
                <w:color w:val="000000" w:themeColor="text1"/>
                <w:sz w:val="20"/>
                <w:szCs w:val="20"/>
              </w:rPr>
            </w:pPr>
            <w:r w:rsidRPr="004B40CE">
              <w:rPr>
                <w:rFonts w:ascii="Arial" w:hAnsi="Arial" w:cs="Arial"/>
                <w:b/>
                <w:color w:val="000000" w:themeColor="text1"/>
                <w:sz w:val="20"/>
                <w:szCs w:val="20"/>
              </w:rPr>
              <w:t>Provided by</w:t>
            </w:r>
            <w:r w:rsidR="009476D3" w:rsidRPr="004B40CE">
              <w:rPr>
                <w:rFonts w:ascii="Arial" w:hAnsi="Arial" w:cs="Arial"/>
                <w:b/>
                <w:color w:val="000000" w:themeColor="text1"/>
                <w:sz w:val="20"/>
                <w:szCs w:val="20"/>
              </w:rPr>
              <w:t xml:space="preserve"> (please include name, position and company)</w:t>
            </w:r>
          </w:p>
        </w:tc>
      </w:tr>
      <w:tr w:rsidR="004B40CE" w:rsidRPr="004B40CE" w14:paraId="3E61E497" w14:textId="77777777" w:rsidTr="009476D3">
        <w:tc>
          <w:tcPr>
            <w:tcW w:w="6204" w:type="dxa"/>
            <w:shd w:val="clear" w:color="auto" w:fill="auto"/>
          </w:tcPr>
          <w:p w14:paraId="52D61825" w14:textId="77777777" w:rsidR="004B40CE" w:rsidRDefault="004B40CE" w:rsidP="004B40CE">
            <w:pPr>
              <w:spacing w:after="0" w:line="240" w:lineRule="auto"/>
              <w:rPr>
                <w:rFonts w:ascii="Arial" w:hAnsi="Arial" w:cs="Arial"/>
                <w:color w:val="000000" w:themeColor="text1"/>
                <w:sz w:val="20"/>
              </w:rPr>
            </w:pPr>
          </w:p>
          <w:p w14:paraId="2F3BB1D2" w14:textId="77777777" w:rsidR="00DA6747" w:rsidRDefault="00A57593" w:rsidP="004B40CE">
            <w:pPr>
              <w:spacing w:after="0" w:line="240" w:lineRule="auto"/>
              <w:rPr>
                <w:rFonts w:ascii="Arial" w:hAnsi="Arial" w:cs="Arial"/>
                <w:color w:val="000000" w:themeColor="text1"/>
                <w:sz w:val="20"/>
              </w:rPr>
            </w:pPr>
            <w:r w:rsidRPr="004B40CE">
              <w:rPr>
                <w:rFonts w:ascii="Arial" w:hAnsi="Arial" w:cs="Arial"/>
                <w:color w:val="000000" w:themeColor="text1"/>
                <w:sz w:val="20"/>
              </w:rPr>
              <w:t>Our executive salaries were all increased by 2% this year (during our ASR in April).  Our overall salaries uplift budget was 4.5% and the relatively low executive uplift was a strategic decision in order to fund bigger budgets for some of the areas of the business that needed significant market adjustments whereas our executive salaries were already well placed against their market benchmarks and they also receive a generous STI (which was paid at 122% this year due to exceeding EBITDA target).</w:t>
            </w:r>
          </w:p>
          <w:p w14:paraId="1995F167" w14:textId="54E0E5A0" w:rsidR="004B40CE" w:rsidRPr="004B40CE" w:rsidRDefault="004B40CE" w:rsidP="004B40CE">
            <w:pPr>
              <w:spacing w:after="0" w:line="240" w:lineRule="auto"/>
              <w:rPr>
                <w:rFonts w:ascii="Arial" w:hAnsi="Arial" w:cs="Arial"/>
                <w:color w:val="000000" w:themeColor="text1"/>
                <w:sz w:val="20"/>
                <w:szCs w:val="20"/>
              </w:rPr>
            </w:pPr>
          </w:p>
        </w:tc>
        <w:tc>
          <w:tcPr>
            <w:tcW w:w="3118" w:type="dxa"/>
            <w:shd w:val="clear" w:color="auto" w:fill="auto"/>
          </w:tcPr>
          <w:p w14:paraId="25D03BCC" w14:textId="77777777" w:rsidR="004B40CE" w:rsidRDefault="004B40CE" w:rsidP="004B40CE">
            <w:pPr>
              <w:spacing w:after="0" w:line="240" w:lineRule="auto"/>
              <w:rPr>
                <w:rFonts w:ascii="Arial" w:hAnsi="Arial" w:cs="Arial"/>
                <w:color w:val="000000" w:themeColor="text1"/>
                <w:sz w:val="20"/>
              </w:rPr>
            </w:pPr>
          </w:p>
          <w:p w14:paraId="59FB0F93" w14:textId="77777777" w:rsidR="004B40CE" w:rsidRDefault="004B40CE" w:rsidP="004B40CE">
            <w:pPr>
              <w:spacing w:after="0" w:line="240" w:lineRule="auto"/>
              <w:rPr>
                <w:rFonts w:ascii="Arial" w:hAnsi="Arial" w:cs="Arial"/>
                <w:color w:val="000000" w:themeColor="text1"/>
                <w:sz w:val="20"/>
              </w:rPr>
            </w:pPr>
          </w:p>
          <w:p w14:paraId="285ACC71" w14:textId="0F915119" w:rsidR="00DA6747" w:rsidRPr="004B40CE" w:rsidRDefault="00A57368" w:rsidP="004B40CE">
            <w:pPr>
              <w:spacing w:after="0" w:line="240" w:lineRule="auto"/>
              <w:rPr>
                <w:rFonts w:ascii="Arial" w:hAnsi="Arial" w:cs="Arial"/>
                <w:color w:val="000000" w:themeColor="text1"/>
                <w:sz w:val="20"/>
              </w:rPr>
            </w:pPr>
            <w:r w:rsidRPr="004B40CE">
              <w:rPr>
                <w:rFonts w:ascii="Arial" w:hAnsi="Arial" w:cs="Arial"/>
                <w:b/>
                <w:bCs/>
                <w:color w:val="000000" w:themeColor="text1"/>
                <w:sz w:val="20"/>
              </w:rPr>
              <w:t>Anonymous</w:t>
            </w:r>
          </w:p>
        </w:tc>
      </w:tr>
      <w:tr w:rsidR="004B40CE" w:rsidRPr="004B40CE" w14:paraId="6DAAFB2E" w14:textId="77777777" w:rsidTr="009476D3">
        <w:tc>
          <w:tcPr>
            <w:tcW w:w="6204" w:type="dxa"/>
            <w:shd w:val="clear" w:color="auto" w:fill="auto"/>
          </w:tcPr>
          <w:p w14:paraId="4047FBAF" w14:textId="77777777" w:rsidR="004B40CE" w:rsidRDefault="004B40CE" w:rsidP="004B40CE">
            <w:pPr>
              <w:spacing w:after="0" w:line="240" w:lineRule="auto"/>
              <w:rPr>
                <w:rFonts w:ascii="Arial" w:hAnsi="Arial" w:cs="Arial"/>
                <w:color w:val="000000" w:themeColor="text1"/>
                <w:sz w:val="20"/>
              </w:rPr>
            </w:pPr>
          </w:p>
          <w:p w14:paraId="7FCF7AB1" w14:textId="167AEA68" w:rsidR="00A57368" w:rsidRPr="004B40CE" w:rsidRDefault="004B40CE" w:rsidP="004B40CE">
            <w:pPr>
              <w:spacing w:after="0" w:line="240" w:lineRule="auto"/>
              <w:rPr>
                <w:rFonts w:ascii="Arial" w:hAnsi="Arial" w:cs="Arial"/>
                <w:color w:val="000000" w:themeColor="text1"/>
                <w:sz w:val="20"/>
              </w:rPr>
            </w:pPr>
            <w:r>
              <w:rPr>
                <w:rFonts w:ascii="Arial" w:hAnsi="Arial" w:cs="Arial"/>
                <w:color w:val="000000" w:themeColor="text1"/>
                <w:sz w:val="20"/>
              </w:rPr>
              <w:t>O</w:t>
            </w:r>
            <w:r w:rsidR="00A57368" w:rsidRPr="004B40CE">
              <w:rPr>
                <w:rFonts w:ascii="Arial" w:hAnsi="Arial" w:cs="Arial"/>
                <w:color w:val="000000" w:themeColor="text1"/>
                <w:sz w:val="20"/>
              </w:rPr>
              <w:t>ur execs will receive a 3.5% increase from 1 July 2024. </w:t>
            </w:r>
          </w:p>
          <w:p w14:paraId="55A2CF36" w14:textId="77777777" w:rsidR="00A57368" w:rsidRPr="004B40CE" w:rsidRDefault="00A57368" w:rsidP="004B40CE">
            <w:pPr>
              <w:spacing w:after="0" w:line="240" w:lineRule="auto"/>
              <w:rPr>
                <w:rFonts w:ascii="Arial" w:hAnsi="Arial" w:cs="Arial"/>
                <w:color w:val="000000" w:themeColor="text1"/>
                <w:sz w:val="20"/>
              </w:rPr>
            </w:pPr>
            <w:r w:rsidRPr="004B40CE">
              <w:rPr>
                <w:rFonts w:ascii="Arial" w:hAnsi="Arial" w:cs="Arial"/>
                <w:color w:val="000000" w:themeColor="text1"/>
                <w:sz w:val="20"/>
              </w:rPr>
              <w:t>They will also get the increase in Super guarantee. </w:t>
            </w:r>
          </w:p>
          <w:p w14:paraId="7682CF2D" w14:textId="77777777" w:rsidR="00A57368" w:rsidRPr="004B40CE" w:rsidRDefault="00A57368" w:rsidP="004B40CE">
            <w:pPr>
              <w:pStyle w:val="PlainText"/>
              <w:rPr>
                <w:rFonts w:ascii="Arial" w:hAnsi="Arial" w:cs="Arial"/>
                <w:color w:val="000000" w:themeColor="text1"/>
                <w:sz w:val="20"/>
              </w:rPr>
            </w:pPr>
          </w:p>
        </w:tc>
        <w:tc>
          <w:tcPr>
            <w:tcW w:w="3118" w:type="dxa"/>
            <w:shd w:val="clear" w:color="auto" w:fill="auto"/>
          </w:tcPr>
          <w:p w14:paraId="21D31C06" w14:textId="77777777" w:rsidR="004B40CE" w:rsidRDefault="004B40CE" w:rsidP="004B40CE">
            <w:pPr>
              <w:pStyle w:val="PlainText"/>
              <w:rPr>
                <w:rFonts w:ascii="Arial" w:hAnsi="Arial" w:cs="Arial"/>
                <w:color w:val="000000" w:themeColor="text1"/>
                <w:kern w:val="0"/>
                <w:sz w:val="20"/>
                <w:szCs w:val="22"/>
                <w:lang w:eastAsia="en-AU"/>
                <w14:ligatures w14:val="none"/>
              </w:rPr>
            </w:pPr>
          </w:p>
          <w:p w14:paraId="1352E1BE" w14:textId="3AE6C9ED" w:rsidR="00A57368" w:rsidRPr="004B40CE" w:rsidRDefault="00A57368" w:rsidP="004B40CE">
            <w:pPr>
              <w:pStyle w:val="PlainText"/>
              <w:rPr>
                <w:rFonts w:ascii="Arial" w:hAnsi="Arial" w:cs="Arial"/>
                <w:color w:val="000000" w:themeColor="text1"/>
                <w:kern w:val="0"/>
                <w:sz w:val="20"/>
                <w:szCs w:val="22"/>
                <w:lang w:eastAsia="en-AU"/>
                <w14:ligatures w14:val="none"/>
              </w:rPr>
            </w:pPr>
            <w:r w:rsidRPr="004B40CE">
              <w:rPr>
                <w:rFonts w:ascii="Arial" w:hAnsi="Arial" w:cs="Arial"/>
                <w:b/>
                <w:bCs/>
                <w:color w:val="000000" w:themeColor="text1"/>
                <w:kern w:val="0"/>
                <w:sz w:val="20"/>
                <w:szCs w:val="22"/>
                <w:lang w:eastAsia="en-AU"/>
                <w14:ligatures w14:val="none"/>
              </w:rPr>
              <w:t xml:space="preserve">Anonymous </w:t>
            </w:r>
          </w:p>
        </w:tc>
      </w:tr>
      <w:tr w:rsidR="00A57368" w:rsidRPr="004B40CE" w14:paraId="53A3933E" w14:textId="77777777" w:rsidTr="009476D3">
        <w:tc>
          <w:tcPr>
            <w:tcW w:w="6204" w:type="dxa"/>
            <w:shd w:val="clear" w:color="auto" w:fill="auto"/>
          </w:tcPr>
          <w:p w14:paraId="2721AC1D" w14:textId="77777777" w:rsidR="004B40CE" w:rsidRDefault="004B40CE" w:rsidP="004B40CE">
            <w:pPr>
              <w:pStyle w:val="PlainText"/>
              <w:rPr>
                <w:rFonts w:ascii="Arial" w:hAnsi="Arial" w:cs="Arial"/>
                <w:color w:val="000000" w:themeColor="text1"/>
                <w:sz w:val="20"/>
              </w:rPr>
            </w:pPr>
          </w:p>
          <w:p w14:paraId="7DF7262B" w14:textId="0E2A847D" w:rsidR="00A57368" w:rsidRPr="004B40CE" w:rsidRDefault="00A57368" w:rsidP="004B40CE">
            <w:pPr>
              <w:pStyle w:val="PlainText"/>
              <w:rPr>
                <w:rFonts w:ascii="Arial" w:hAnsi="Arial" w:cs="Arial"/>
                <w:color w:val="000000" w:themeColor="text1"/>
                <w:sz w:val="20"/>
              </w:rPr>
            </w:pPr>
            <w:r w:rsidRPr="004B40CE">
              <w:rPr>
                <w:rFonts w:ascii="Arial" w:hAnsi="Arial" w:cs="Arial"/>
                <w:color w:val="000000" w:themeColor="text1"/>
                <w:sz w:val="20"/>
              </w:rPr>
              <w:t xml:space="preserve">I recommend </w:t>
            </w:r>
            <w:r w:rsidR="004B40CE">
              <w:rPr>
                <w:rFonts w:ascii="Arial" w:hAnsi="Arial" w:cs="Arial"/>
                <w:color w:val="000000" w:themeColor="text1"/>
                <w:sz w:val="20"/>
              </w:rPr>
              <w:t xml:space="preserve">a </w:t>
            </w:r>
            <w:r w:rsidRPr="004B40CE">
              <w:rPr>
                <w:rFonts w:ascii="Arial" w:hAnsi="Arial" w:cs="Arial"/>
                <w:color w:val="000000" w:themeColor="text1"/>
                <w:sz w:val="20"/>
              </w:rPr>
              <w:t xml:space="preserve">check with the various salary review info providers out there, </w:t>
            </w:r>
            <w:proofErr w:type="spellStart"/>
            <w:r w:rsidRPr="004B40CE">
              <w:rPr>
                <w:rFonts w:ascii="Arial" w:hAnsi="Arial" w:cs="Arial"/>
                <w:color w:val="000000" w:themeColor="text1"/>
                <w:sz w:val="20"/>
              </w:rPr>
              <w:t>eg</w:t>
            </w:r>
            <w:proofErr w:type="spellEnd"/>
            <w:r w:rsidRPr="004B40CE">
              <w:rPr>
                <w:rFonts w:ascii="Arial" w:hAnsi="Arial" w:cs="Arial"/>
                <w:color w:val="000000" w:themeColor="text1"/>
                <w:sz w:val="20"/>
              </w:rPr>
              <w:t xml:space="preserve"> Mercer, &amp;/or specifically with Industry Surveys which cover her industry.</w:t>
            </w:r>
          </w:p>
          <w:p w14:paraId="0D802EBE" w14:textId="77777777" w:rsidR="00A57368" w:rsidRPr="004B40CE" w:rsidRDefault="00A57368" w:rsidP="004B40CE">
            <w:pPr>
              <w:pStyle w:val="PlainText"/>
              <w:rPr>
                <w:rFonts w:ascii="Arial" w:hAnsi="Arial" w:cs="Arial"/>
                <w:color w:val="000000" w:themeColor="text1"/>
                <w:sz w:val="20"/>
              </w:rPr>
            </w:pPr>
          </w:p>
          <w:p w14:paraId="098DF0E4" w14:textId="77777777" w:rsidR="00A57368" w:rsidRPr="004B40CE" w:rsidRDefault="00A57368" w:rsidP="004B40CE">
            <w:pPr>
              <w:pStyle w:val="PlainText"/>
              <w:rPr>
                <w:rFonts w:ascii="Arial" w:hAnsi="Arial" w:cs="Arial"/>
                <w:color w:val="000000" w:themeColor="text1"/>
                <w:sz w:val="20"/>
              </w:rPr>
            </w:pPr>
            <w:r w:rsidRPr="004B40CE">
              <w:rPr>
                <w:rFonts w:ascii="Arial" w:hAnsi="Arial" w:cs="Arial"/>
                <w:color w:val="000000" w:themeColor="text1"/>
                <w:sz w:val="20"/>
              </w:rPr>
              <w:t>Unless you are comparing apples with apples etc., many network responses may not be relevant to your particular business.</w:t>
            </w:r>
          </w:p>
          <w:p w14:paraId="255F0158" w14:textId="77777777" w:rsidR="00A57368" w:rsidRPr="004B40CE" w:rsidRDefault="00A57368" w:rsidP="004B40CE">
            <w:pPr>
              <w:pStyle w:val="PlainText"/>
              <w:rPr>
                <w:rFonts w:ascii="Arial" w:hAnsi="Arial" w:cs="Arial"/>
                <w:color w:val="000000" w:themeColor="text1"/>
                <w:sz w:val="20"/>
              </w:rPr>
            </w:pPr>
          </w:p>
          <w:p w14:paraId="4C8B5104" w14:textId="77777777" w:rsidR="00A57368" w:rsidRPr="004B40CE" w:rsidRDefault="00A57368" w:rsidP="004B40CE">
            <w:pPr>
              <w:pStyle w:val="PlainText"/>
              <w:rPr>
                <w:rFonts w:ascii="Arial" w:hAnsi="Arial" w:cs="Arial"/>
                <w:color w:val="000000" w:themeColor="text1"/>
                <w:sz w:val="20"/>
                <w:szCs w:val="20"/>
              </w:rPr>
            </w:pPr>
          </w:p>
        </w:tc>
        <w:tc>
          <w:tcPr>
            <w:tcW w:w="3118" w:type="dxa"/>
            <w:shd w:val="clear" w:color="auto" w:fill="auto"/>
          </w:tcPr>
          <w:p w14:paraId="217DF0B6" w14:textId="77777777" w:rsidR="004B40CE" w:rsidRDefault="004B40CE" w:rsidP="004B40CE">
            <w:pPr>
              <w:pStyle w:val="PlainText"/>
              <w:rPr>
                <w:rFonts w:ascii="Arial" w:hAnsi="Arial" w:cs="Arial"/>
                <w:color w:val="000000" w:themeColor="text1"/>
                <w:sz w:val="20"/>
              </w:rPr>
            </w:pPr>
          </w:p>
          <w:p w14:paraId="2B8E901C" w14:textId="10297519" w:rsidR="00A57368" w:rsidRPr="004B40CE" w:rsidRDefault="00A57368" w:rsidP="004B40CE">
            <w:pPr>
              <w:pStyle w:val="PlainText"/>
              <w:rPr>
                <w:rFonts w:ascii="Arial" w:hAnsi="Arial" w:cs="Arial"/>
                <w:b/>
                <w:bCs/>
                <w:color w:val="000000" w:themeColor="text1"/>
                <w:sz w:val="20"/>
              </w:rPr>
            </w:pPr>
            <w:r w:rsidRPr="004B40CE">
              <w:rPr>
                <w:rFonts w:ascii="Arial" w:hAnsi="Arial" w:cs="Arial"/>
                <w:b/>
                <w:bCs/>
                <w:color w:val="000000" w:themeColor="text1"/>
                <w:sz w:val="20"/>
              </w:rPr>
              <w:t>Robin Pollock</w:t>
            </w:r>
          </w:p>
          <w:p w14:paraId="173B4888" w14:textId="77777777" w:rsidR="00A57368" w:rsidRPr="004B40CE" w:rsidRDefault="00A57368" w:rsidP="004B40CE">
            <w:pPr>
              <w:pStyle w:val="PlainText"/>
              <w:rPr>
                <w:rFonts w:ascii="Arial" w:hAnsi="Arial" w:cs="Arial"/>
                <w:color w:val="000000" w:themeColor="text1"/>
                <w:sz w:val="20"/>
              </w:rPr>
            </w:pPr>
            <w:r w:rsidRPr="004B40CE">
              <w:rPr>
                <w:rFonts w:ascii="Arial" w:hAnsi="Arial" w:cs="Arial"/>
                <w:color w:val="000000" w:themeColor="text1"/>
                <w:sz w:val="20"/>
              </w:rPr>
              <w:t>HR Consultant.</w:t>
            </w:r>
          </w:p>
          <w:p w14:paraId="585A5263" w14:textId="77777777" w:rsidR="00A57368" w:rsidRPr="004B40CE" w:rsidRDefault="00A57368" w:rsidP="004B40CE">
            <w:pPr>
              <w:pStyle w:val="PlainText"/>
              <w:rPr>
                <w:rFonts w:ascii="Arial" w:hAnsi="Arial" w:cs="Arial"/>
                <w:color w:val="000000" w:themeColor="text1"/>
                <w:sz w:val="20"/>
              </w:rPr>
            </w:pPr>
          </w:p>
          <w:p w14:paraId="17AFF054" w14:textId="77777777" w:rsidR="00A57368" w:rsidRPr="004B40CE" w:rsidRDefault="00A57368" w:rsidP="004B40CE">
            <w:pPr>
              <w:spacing w:after="0" w:line="240" w:lineRule="auto"/>
              <w:rPr>
                <w:rFonts w:ascii="Arial" w:hAnsi="Arial" w:cs="Arial"/>
                <w:color w:val="000000" w:themeColor="text1"/>
                <w:sz w:val="20"/>
                <w:szCs w:val="20"/>
              </w:rPr>
            </w:pPr>
          </w:p>
        </w:tc>
      </w:tr>
    </w:tbl>
    <w:p w14:paraId="686F35AD" w14:textId="77777777" w:rsidR="00400FEB" w:rsidRPr="004B40CE" w:rsidRDefault="00400FEB" w:rsidP="004B40CE">
      <w:pPr>
        <w:spacing w:after="0" w:line="240" w:lineRule="auto"/>
        <w:rPr>
          <w:rFonts w:ascii="Arial" w:hAnsi="Arial" w:cs="Arial"/>
          <w:color w:val="000000" w:themeColor="text1"/>
          <w:sz w:val="20"/>
        </w:rPr>
      </w:pPr>
    </w:p>
    <w:sectPr w:rsidR="00400FEB" w:rsidRPr="004B40CE" w:rsidSect="00460CD5">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C34"/>
    <w:rsid w:val="000E602A"/>
    <w:rsid w:val="00113E2E"/>
    <w:rsid w:val="00117D1C"/>
    <w:rsid w:val="00132BB1"/>
    <w:rsid w:val="001436E0"/>
    <w:rsid w:val="00176EE8"/>
    <w:rsid w:val="00322A50"/>
    <w:rsid w:val="00400FEB"/>
    <w:rsid w:val="00410D7D"/>
    <w:rsid w:val="00460CD5"/>
    <w:rsid w:val="00463E10"/>
    <w:rsid w:val="0047305F"/>
    <w:rsid w:val="004B40CE"/>
    <w:rsid w:val="00593C34"/>
    <w:rsid w:val="005E2756"/>
    <w:rsid w:val="005E7A65"/>
    <w:rsid w:val="006935AE"/>
    <w:rsid w:val="006F0E6D"/>
    <w:rsid w:val="0079072F"/>
    <w:rsid w:val="0086432D"/>
    <w:rsid w:val="008B3538"/>
    <w:rsid w:val="008B7058"/>
    <w:rsid w:val="0094460A"/>
    <w:rsid w:val="009476D3"/>
    <w:rsid w:val="00A47875"/>
    <w:rsid w:val="00A57368"/>
    <w:rsid w:val="00A57593"/>
    <w:rsid w:val="00A91625"/>
    <w:rsid w:val="00C04D75"/>
    <w:rsid w:val="00CB34DD"/>
    <w:rsid w:val="00D01845"/>
    <w:rsid w:val="00DA6747"/>
    <w:rsid w:val="00EB2E94"/>
    <w:rsid w:val="00F86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BC4EB"/>
  <w15:docId w15:val="{444FF090-D7BD-49A7-80BC-CEAFDCF03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9072F"/>
    <w:rPr>
      <w:strike w:val="0"/>
      <w:dstrike w:val="0"/>
      <w:color w:val="B84D53"/>
      <w:u w:val="none"/>
      <w:effect w:val="none"/>
    </w:rPr>
  </w:style>
  <w:style w:type="paragraph" w:customStyle="1" w:styleId="ecxmsonormal">
    <w:name w:val="ecxmsonormal"/>
    <w:basedOn w:val="Normal"/>
    <w:rsid w:val="0079072F"/>
    <w:pPr>
      <w:spacing w:after="324"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EB2E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B2E94"/>
    <w:rPr>
      <w:rFonts w:ascii="Tahoma" w:hAnsi="Tahoma" w:cs="Tahoma"/>
      <w:sz w:val="16"/>
      <w:szCs w:val="16"/>
    </w:rPr>
  </w:style>
  <w:style w:type="paragraph" w:styleId="PlainText">
    <w:name w:val="Plain Text"/>
    <w:basedOn w:val="Normal"/>
    <w:link w:val="PlainTextChar"/>
    <w:uiPriority w:val="99"/>
    <w:semiHidden/>
    <w:unhideWhenUsed/>
    <w:rsid w:val="00A57593"/>
    <w:pPr>
      <w:spacing w:after="0" w:line="240" w:lineRule="auto"/>
    </w:pPr>
    <w:rPr>
      <w:rFonts w:cstheme="minorBidi"/>
      <w:kern w:val="2"/>
      <w:szCs w:val="21"/>
      <w:lang w:eastAsia="en-US"/>
      <w14:ligatures w14:val="standardContextual"/>
    </w:rPr>
  </w:style>
  <w:style w:type="character" w:customStyle="1" w:styleId="PlainTextChar">
    <w:name w:val="Plain Text Char"/>
    <w:basedOn w:val="DefaultParagraphFont"/>
    <w:link w:val="PlainText"/>
    <w:uiPriority w:val="99"/>
    <w:semiHidden/>
    <w:rsid w:val="00A57593"/>
    <w:rPr>
      <w:rFonts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38128">
      <w:bodyDiv w:val="1"/>
      <w:marLeft w:val="0"/>
      <w:marRight w:val="0"/>
      <w:marTop w:val="0"/>
      <w:marBottom w:val="0"/>
      <w:divBdr>
        <w:top w:val="none" w:sz="0" w:space="0" w:color="auto"/>
        <w:left w:val="none" w:sz="0" w:space="0" w:color="auto"/>
        <w:bottom w:val="none" w:sz="0" w:space="0" w:color="auto"/>
        <w:right w:val="none" w:sz="0" w:space="0" w:color="auto"/>
      </w:divBdr>
    </w:div>
    <w:div w:id="338046136">
      <w:bodyDiv w:val="1"/>
      <w:marLeft w:val="0"/>
      <w:marRight w:val="0"/>
      <w:marTop w:val="0"/>
      <w:marBottom w:val="0"/>
      <w:divBdr>
        <w:top w:val="none" w:sz="0" w:space="0" w:color="auto"/>
        <w:left w:val="none" w:sz="0" w:space="0" w:color="auto"/>
        <w:bottom w:val="none" w:sz="0" w:space="0" w:color="auto"/>
        <w:right w:val="none" w:sz="0" w:space="0" w:color="auto"/>
      </w:divBdr>
      <w:divsChild>
        <w:div w:id="470757283">
          <w:marLeft w:val="0"/>
          <w:marRight w:val="0"/>
          <w:marTop w:val="0"/>
          <w:marBottom w:val="0"/>
          <w:divBdr>
            <w:top w:val="none" w:sz="0" w:space="0" w:color="auto"/>
            <w:left w:val="none" w:sz="0" w:space="0" w:color="auto"/>
            <w:bottom w:val="none" w:sz="0" w:space="0" w:color="auto"/>
            <w:right w:val="none" w:sz="0" w:space="0" w:color="auto"/>
          </w:divBdr>
          <w:divsChild>
            <w:div w:id="1520194143">
              <w:marLeft w:val="0"/>
              <w:marRight w:val="0"/>
              <w:marTop w:val="0"/>
              <w:marBottom w:val="0"/>
              <w:divBdr>
                <w:top w:val="none" w:sz="0" w:space="0" w:color="auto"/>
                <w:left w:val="none" w:sz="0" w:space="0" w:color="auto"/>
                <w:bottom w:val="none" w:sz="0" w:space="0" w:color="auto"/>
                <w:right w:val="none" w:sz="0" w:space="0" w:color="auto"/>
              </w:divBdr>
              <w:divsChild>
                <w:div w:id="1231650137">
                  <w:marLeft w:val="0"/>
                  <w:marRight w:val="0"/>
                  <w:marTop w:val="0"/>
                  <w:marBottom w:val="0"/>
                  <w:divBdr>
                    <w:top w:val="none" w:sz="0" w:space="0" w:color="auto"/>
                    <w:left w:val="none" w:sz="0" w:space="0" w:color="auto"/>
                    <w:bottom w:val="none" w:sz="0" w:space="0" w:color="auto"/>
                    <w:right w:val="none" w:sz="0" w:space="0" w:color="auto"/>
                  </w:divBdr>
                  <w:divsChild>
                    <w:div w:id="803429781">
                      <w:marLeft w:val="0"/>
                      <w:marRight w:val="0"/>
                      <w:marTop w:val="0"/>
                      <w:marBottom w:val="0"/>
                      <w:divBdr>
                        <w:top w:val="none" w:sz="0" w:space="0" w:color="auto"/>
                        <w:left w:val="none" w:sz="0" w:space="0" w:color="auto"/>
                        <w:bottom w:val="none" w:sz="0" w:space="0" w:color="auto"/>
                        <w:right w:val="none" w:sz="0" w:space="0" w:color="auto"/>
                      </w:divBdr>
                      <w:divsChild>
                        <w:div w:id="1751075656">
                          <w:marLeft w:val="0"/>
                          <w:marRight w:val="0"/>
                          <w:marTop w:val="0"/>
                          <w:marBottom w:val="0"/>
                          <w:divBdr>
                            <w:top w:val="none" w:sz="0" w:space="0" w:color="auto"/>
                            <w:left w:val="none" w:sz="0" w:space="0" w:color="auto"/>
                            <w:bottom w:val="none" w:sz="0" w:space="0" w:color="auto"/>
                            <w:right w:val="none" w:sz="0" w:space="0" w:color="auto"/>
                          </w:divBdr>
                          <w:divsChild>
                            <w:div w:id="895358290">
                              <w:marLeft w:val="0"/>
                              <w:marRight w:val="0"/>
                              <w:marTop w:val="0"/>
                              <w:marBottom w:val="0"/>
                              <w:divBdr>
                                <w:top w:val="none" w:sz="0" w:space="0" w:color="auto"/>
                                <w:left w:val="none" w:sz="0" w:space="0" w:color="auto"/>
                                <w:bottom w:val="none" w:sz="0" w:space="0" w:color="auto"/>
                                <w:right w:val="none" w:sz="0" w:space="0" w:color="auto"/>
                              </w:divBdr>
                              <w:divsChild>
                                <w:div w:id="1073090319">
                                  <w:marLeft w:val="0"/>
                                  <w:marRight w:val="0"/>
                                  <w:marTop w:val="0"/>
                                  <w:marBottom w:val="0"/>
                                  <w:divBdr>
                                    <w:top w:val="none" w:sz="0" w:space="0" w:color="auto"/>
                                    <w:left w:val="none" w:sz="0" w:space="0" w:color="auto"/>
                                    <w:bottom w:val="none" w:sz="0" w:space="0" w:color="auto"/>
                                    <w:right w:val="none" w:sz="0" w:space="0" w:color="auto"/>
                                  </w:divBdr>
                                  <w:divsChild>
                                    <w:div w:id="1708409692">
                                      <w:marLeft w:val="0"/>
                                      <w:marRight w:val="0"/>
                                      <w:marTop w:val="0"/>
                                      <w:marBottom w:val="0"/>
                                      <w:divBdr>
                                        <w:top w:val="none" w:sz="0" w:space="0" w:color="auto"/>
                                        <w:left w:val="none" w:sz="0" w:space="0" w:color="auto"/>
                                        <w:bottom w:val="none" w:sz="0" w:space="0" w:color="auto"/>
                                        <w:right w:val="none" w:sz="0" w:space="0" w:color="auto"/>
                                      </w:divBdr>
                                      <w:divsChild>
                                        <w:div w:id="1940871300">
                                          <w:marLeft w:val="0"/>
                                          <w:marRight w:val="0"/>
                                          <w:marTop w:val="0"/>
                                          <w:marBottom w:val="0"/>
                                          <w:divBdr>
                                            <w:top w:val="none" w:sz="0" w:space="0" w:color="auto"/>
                                            <w:left w:val="none" w:sz="0" w:space="0" w:color="auto"/>
                                            <w:bottom w:val="none" w:sz="0" w:space="0" w:color="auto"/>
                                            <w:right w:val="none" w:sz="0" w:space="0" w:color="auto"/>
                                          </w:divBdr>
                                          <w:divsChild>
                                            <w:div w:id="778841277">
                                              <w:marLeft w:val="0"/>
                                              <w:marRight w:val="0"/>
                                              <w:marTop w:val="0"/>
                                              <w:marBottom w:val="0"/>
                                              <w:divBdr>
                                                <w:top w:val="none" w:sz="0" w:space="0" w:color="auto"/>
                                                <w:left w:val="none" w:sz="0" w:space="0" w:color="auto"/>
                                                <w:bottom w:val="none" w:sz="0" w:space="0" w:color="auto"/>
                                                <w:right w:val="none" w:sz="0" w:space="0" w:color="auto"/>
                                              </w:divBdr>
                                              <w:divsChild>
                                                <w:div w:id="577985530">
                                                  <w:marLeft w:val="0"/>
                                                  <w:marRight w:val="0"/>
                                                  <w:marTop w:val="0"/>
                                                  <w:marBottom w:val="0"/>
                                                  <w:divBdr>
                                                    <w:top w:val="none" w:sz="0" w:space="0" w:color="auto"/>
                                                    <w:left w:val="none" w:sz="0" w:space="0" w:color="auto"/>
                                                    <w:bottom w:val="none" w:sz="0" w:space="0" w:color="auto"/>
                                                    <w:right w:val="none" w:sz="0" w:space="0" w:color="auto"/>
                                                  </w:divBdr>
                                                  <w:divsChild>
                                                    <w:div w:id="74517295">
                                                      <w:marLeft w:val="0"/>
                                                      <w:marRight w:val="90"/>
                                                      <w:marTop w:val="0"/>
                                                      <w:marBottom w:val="0"/>
                                                      <w:divBdr>
                                                        <w:top w:val="none" w:sz="0" w:space="0" w:color="auto"/>
                                                        <w:left w:val="none" w:sz="0" w:space="0" w:color="auto"/>
                                                        <w:bottom w:val="none" w:sz="0" w:space="0" w:color="auto"/>
                                                        <w:right w:val="none" w:sz="0" w:space="0" w:color="auto"/>
                                                      </w:divBdr>
                                                      <w:divsChild>
                                                        <w:div w:id="1649900419">
                                                          <w:marLeft w:val="0"/>
                                                          <w:marRight w:val="0"/>
                                                          <w:marTop w:val="0"/>
                                                          <w:marBottom w:val="0"/>
                                                          <w:divBdr>
                                                            <w:top w:val="none" w:sz="0" w:space="0" w:color="auto"/>
                                                            <w:left w:val="none" w:sz="0" w:space="0" w:color="auto"/>
                                                            <w:bottom w:val="none" w:sz="0" w:space="0" w:color="auto"/>
                                                            <w:right w:val="none" w:sz="0" w:space="0" w:color="auto"/>
                                                          </w:divBdr>
                                                          <w:divsChild>
                                                            <w:div w:id="1912690340">
                                                              <w:marLeft w:val="0"/>
                                                              <w:marRight w:val="0"/>
                                                              <w:marTop w:val="0"/>
                                                              <w:marBottom w:val="0"/>
                                                              <w:divBdr>
                                                                <w:top w:val="none" w:sz="0" w:space="0" w:color="auto"/>
                                                                <w:left w:val="none" w:sz="0" w:space="0" w:color="auto"/>
                                                                <w:bottom w:val="none" w:sz="0" w:space="0" w:color="auto"/>
                                                                <w:right w:val="none" w:sz="0" w:space="0" w:color="auto"/>
                                                              </w:divBdr>
                                                              <w:divsChild>
                                                                <w:div w:id="834414151">
                                                                  <w:marLeft w:val="0"/>
                                                                  <w:marRight w:val="0"/>
                                                                  <w:marTop w:val="0"/>
                                                                  <w:marBottom w:val="0"/>
                                                                  <w:divBdr>
                                                                    <w:top w:val="none" w:sz="0" w:space="0" w:color="auto"/>
                                                                    <w:left w:val="none" w:sz="0" w:space="0" w:color="auto"/>
                                                                    <w:bottom w:val="none" w:sz="0" w:space="0" w:color="auto"/>
                                                                    <w:right w:val="none" w:sz="0" w:space="0" w:color="auto"/>
                                                                  </w:divBdr>
                                                                  <w:divsChild>
                                                                    <w:div w:id="1650867018">
                                                                      <w:marLeft w:val="0"/>
                                                                      <w:marRight w:val="0"/>
                                                                      <w:marTop w:val="0"/>
                                                                      <w:marBottom w:val="105"/>
                                                                      <w:divBdr>
                                                                        <w:top w:val="single" w:sz="6" w:space="0" w:color="EDEDED"/>
                                                                        <w:left w:val="single" w:sz="6" w:space="0" w:color="EDEDED"/>
                                                                        <w:bottom w:val="single" w:sz="6" w:space="0" w:color="EDEDED"/>
                                                                        <w:right w:val="single" w:sz="6" w:space="0" w:color="EDEDED"/>
                                                                      </w:divBdr>
                                                                      <w:divsChild>
                                                                        <w:div w:id="497691730">
                                                                          <w:marLeft w:val="0"/>
                                                                          <w:marRight w:val="0"/>
                                                                          <w:marTop w:val="0"/>
                                                                          <w:marBottom w:val="0"/>
                                                                          <w:divBdr>
                                                                            <w:top w:val="none" w:sz="0" w:space="0" w:color="auto"/>
                                                                            <w:left w:val="none" w:sz="0" w:space="0" w:color="auto"/>
                                                                            <w:bottom w:val="none" w:sz="0" w:space="0" w:color="auto"/>
                                                                            <w:right w:val="none" w:sz="0" w:space="0" w:color="auto"/>
                                                                          </w:divBdr>
                                                                          <w:divsChild>
                                                                            <w:div w:id="117377212">
                                                                              <w:marLeft w:val="0"/>
                                                                              <w:marRight w:val="0"/>
                                                                              <w:marTop w:val="0"/>
                                                                              <w:marBottom w:val="0"/>
                                                                              <w:divBdr>
                                                                                <w:top w:val="none" w:sz="0" w:space="0" w:color="auto"/>
                                                                                <w:left w:val="none" w:sz="0" w:space="0" w:color="auto"/>
                                                                                <w:bottom w:val="none" w:sz="0" w:space="0" w:color="auto"/>
                                                                                <w:right w:val="none" w:sz="0" w:space="0" w:color="auto"/>
                                                                              </w:divBdr>
                                                                              <w:divsChild>
                                                                                <w:div w:id="19284530">
                                                                                  <w:marLeft w:val="0"/>
                                                                                  <w:marRight w:val="0"/>
                                                                                  <w:marTop w:val="0"/>
                                                                                  <w:marBottom w:val="0"/>
                                                                                  <w:divBdr>
                                                                                    <w:top w:val="none" w:sz="0" w:space="0" w:color="auto"/>
                                                                                    <w:left w:val="none" w:sz="0" w:space="0" w:color="auto"/>
                                                                                    <w:bottom w:val="none" w:sz="0" w:space="0" w:color="auto"/>
                                                                                    <w:right w:val="none" w:sz="0" w:space="0" w:color="auto"/>
                                                                                  </w:divBdr>
                                                                                  <w:divsChild>
                                                                                    <w:div w:id="220798628">
                                                                                      <w:marLeft w:val="180"/>
                                                                                      <w:marRight w:val="180"/>
                                                                                      <w:marTop w:val="0"/>
                                                                                      <w:marBottom w:val="0"/>
                                                                                      <w:divBdr>
                                                                                        <w:top w:val="none" w:sz="0" w:space="0" w:color="auto"/>
                                                                                        <w:left w:val="none" w:sz="0" w:space="0" w:color="auto"/>
                                                                                        <w:bottom w:val="none" w:sz="0" w:space="0" w:color="auto"/>
                                                                                        <w:right w:val="none" w:sz="0" w:space="0" w:color="auto"/>
                                                                                      </w:divBdr>
                                                                                      <w:divsChild>
                                                                                        <w:div w:id="1842771066">
                                                                                          <w:marLeft w:val="0"/>
                                                                                          <w:marRight w:val="0"/>
                                                                                          <w:marTop w:val="0"/>
                                                                                          <w:marBottom w:val="0"/>
                                                                                          <w:divBdr>
                                                                                            <w:top w:val="none" w:sz="0" w:space="0" w:color="auto"/>
                                                                                            <w:left w:val="none" w:sz="0" w:space="0" w:color="auto"/>
                                                                                            <w:bottom w:val="none" w:sz="0" w:space="0" w:color="auto"/>
                                                                                            <w:right w:val="none" w:sz="0" w:space="0" w:color="auto"/>
                                                                                          </w:divBdr>
                                                                                          <w:divsChild>
                                                                                            <w:div w:id="789057767">
                                                                                              <w:marLeft w:val="0"/>
                                                                                              <w:marRight w:val="0"/>
                                                                                              <w:marTop w:val="0"/>
                                                                                              <w:marBottom w:val="0"/>
                                                                                              <w:divBdr>
                                                                                                <w:top w:val="none" w:sz="0" w:space="0" w:color="auto"/>
                                                                                                <w:left w:val="none" w:sz="0" w:space="0" w:color="auto"/>
                                                                                                <w:bottom w:val="none" w:sz="0" w:space="0" w:color="auto"/>
                                                                                                <w:right w:val="none" w:sz="0" w:space="0" w:color="auto"/>
                                                                                              </w:divBdr>
                                                                                              <w:divsChild>
                                                                                                <w:div w:id="296566996">
                                                                                                  <w:marLeft w:val="0"/>
                                                                                                  <w:marRight w:val="0"/>
                                                                                                  <w:marTop w:val="0"/>
                                                                                                  <w:marBottom w:val="0"/>
                                                                                                  <w:divBdr>
                                                                                                    <w:top w:val="none" w:sz="0" w:space="0" w:color="auto"/>
                                                                                                    <w:left w:val="none" w:sz="0" w:space="0" w:color="auto"/>
                                                                                                    <w:bottom w:val="none" w:sz="0" w:space="0" w:color="auto"/>
                                                                                                    <w:right w:val="none" w:sz="0" w:space="0" w:color="auto"/>
                                                                                                  </w:divBdr>
                                                                                                  <w:divsChild>
                                                                                                    <w:div w:id="1388604951">
                                                                                                      <w:marLeft w:val="0"/>
                                                                                                      <w:marRight w:val="0"/>
                                                                                                      <w:marTop w:val="0"/>
                                                                                                      <w:marBottom w:val="0"/>
                                                                                                      <w:divBdr>
                                                                                                        <w:top w:val="none" w:sz="0" w:space="0" w:color="auto"/>
                                                                                                        <w:left w:val="none" w:sz="0" w:space="0" w:color="auto"/>
                                                                                                        <w:bottom w:val="none" w:sz="0" w:space="0" w:color="auto"/>
                                                                                                        <w:right w:val="none" w:sz="0" w:space="0" w:color="auto"/>
                                                                                                      </w:divBdr>
                                                                                                      <w:divsChild>
                                                                                                        <w:div w:id="149390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072261">
      <w:bodyDiv w:val="1"/>
      <w:marLeft w:val="0"/>
      <w:marRight w:val="0"/>
      <w:marTop w:val="0"/>
      <w:marBottom w:val="0"/>
      <w:divBdr>
        <w:top w:val="none" w:sz="0" w:space="0" w:color="auto"/>
        <w:left w:val="none" w:sz="0" w:space="0" w:color="auto"/>
        <w:bottom w:val="none" w:sz="0" w:space="0" w:color="auto"/>
        <w:right w:val="none" w:sz="0" w:space="0" w:color="auto"/>
      </w:divBdr>
    </w:div>
    <w:div w:id="1062027431">
      <w:bodyDiv w:val="1"/>
      <w:marLeft w:val="0"/>
      <w:marRight w:val="0"/>
      <w:marTop w:val="0"/>
      <w:marBottom w:val="0"/>
      <w:divBdr>
        <w:top w:val="none" w:sz="0" w:space="0" w:color="auto"/>
        <w:left w:val="none" w:sz="0" w:space="0" w:color="auto"/>
        <w:bottom w:val="none" w:sz="0" w:space="0" w:color="auto"/>
        <w:right w:val="none" w:sz="0" w:space="0" w:color="auto"/>
      </w:divBdr>
    </w:div>
    <w:div w:id="125470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240</Words>
  <Characters>1373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toneill</dc:creator>
  <cp:lastModifiedBy>Robin Pollock</cp:lastModifiedBy>
  <cp:revision>3</cp:revision>
  <dcterms:created xsi:type="dcterms:W3CDTF">2024-07-01T08:49:00Z</dcterms:created>
  <dcterms:modified xsi:type="dcterms:W3CDTF">2024-07-01T08:50:00Z</dcterms:modified>
</cp:coreProperties>
</file>